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Default="00F052E3" w:rsidP="00F052E3">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F052E3">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2012</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6910C0">
            <w:pPr>
              <w:rPr>
                <w:rFonts w:cs="Times New Roman"/>
              </w:rPr>
            </w:pPr>
          </w:p>
        </w:tc>
      </w:tr>
      <w:tr w:rsidR="00F052E3" w:rsidRPr="00CC13A2" w:rsidTr="00256AD2">
        <w:tblPrEx>
          <w:tblCellMar>
            <w:left w:w="115" w:type="dxa"/>
            <w:right w:w="115" w:type="dxa"/>
          </w:tblCellMar>
        </w:tblPrEx>
        <w:trPr>
          <w:gridAfter w:val="1"/>
          <w:wAfter w:w="1170" w:type="dxa"/>
          <w:trHeight w:val="1371"/>
        </w:trPr>
        <w:tc>
          <w:tcPr>
            <w:tcW w:w="9540" w:type="dxa"/>
          </w:tcPr>
          <w:p w:rsidR="00F052E3" w:rsidRPr="00CC13A2" w:rsidRDefault="00F052E3" w:rsidP="006910C0">
            <w:pPr>
              <w:rPr>
                <w:rFonts w:eastAsia="SimSun" w:cs="Times New Roman"/>
                <w:b/>
                <w:bCs/>
                <w:sz w:val="28"/>
                <w:szCs w:val="28"/>
              </w:rPr>
            </w:pPr>
          </w:p>
          <w:p w:rsidR="00F052E3" w:rsidRPr="00F052E3" w:rsidRDefault="00F052E3" w:rsidP="006910C0">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6910C0">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Default="00F052E3" w:rsidP="006910C0">
            <w:pPr>
              <w:pStyle w:val="LicenseNumber"/>
              <w:spacing w:before="120" w:after="120"/>
              <w:rPr>
                <w:rFonts w:cs="Arial"/>
                <w:b w:val="0"/>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CC13A2" w:rsidRDefault="00F052E3" w:rsidP="006910C0">
            <w:pPr>
              <w:pStyle w:val="LicenseNumber"/>
              <w:spacing w:before="120" w:after="120"/>
              <w:rPr>
                <w:b w:val="0"/>
                <w:bCs w:val="0"/>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6910C0">
            <w:pPr>
              <w:pStyle w:val="Heading2"/>
              <w:numPr>
                <w:ilvl w:val="0"/>
                <w:numId w:val="0"/>
              </w:numPr>
              <w:tabs>
                <w:tab w:val="left" w:pos="720"/>
              </w:tabs>
            </w:pPr>
            <w:r w:rsidRPr="00213F31">
              <w:t>END-USER LICENSE AGREEMENT</w:t>
            </w:r>
          </w:p>
          <w:p w:rsidR="00F052E3" w:rsidRDefault="00F052E3" w:rsidP="006910C0"/>
          <w:p w:rsidR="00F052E3" w:rsidRDefault="00F052E3" w:rsidP="006910C0"/>
        </w:tc>
      </w:tr>
    </w:tbl>
    <w:p w:rsidR="003C2DE9" w:rsidRPr="00F052E3" w:rsidRDefault="003C2DE9" w:rsidP="00CC50E7">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3C2DE9" w:rsidP="00CC50E7">
      <w:pPr>
        <w:pStyle w:val="Bullet2"/>
        <w:rPr>
          <w:sz w:val="20"/>
          <w:szCs w:val="20"/>
        </w:rPr>
      </w:pPr>
      <w:r w:rsidRPr="00F052E3">
        <w:rPr>
          <w:sz w:val="20"/>
          <w:szCs w:val="20"/>
        </w:rPr>
        <w:t xml:space="preserve">updates, </w:t>
      </w:r>
    </w:p>
    <w:p w:rsidR="003C2DE9" w:rsidRPr="00F052E3" w:rsidRDefault="003C2DE9" w:rsidP="00CC50E7">
      <w:pPr>
        <w:pStyle w:val="Bullet2"/>
        <w:rPr>
          <w:sz w:val="20"/>
          <w:szCs w:val="20"/>
        </w:rPr>
      </w:pPr>
      <w:r w:rsidRPr="00F052E3">
        <w:rPr>
          <w:sz w:val="20"/>
          <w:szCs w:val="20"/>
        </w:rPr>
        <w:t xml:space="preserve">supplements, </w:t>
      </w:r>
      <w:r w:rsidR="00F052E3">
        <w:rPr>
          <w:sz w:val="20"/>
          <w:szCs w:val="20"/>
        </w:rPr>
        <w:t>and</w:t>
      </w:r>
    </w:p>
    <w:p w:rsidR="003C2DE9" w:rsidRPr="00F052E3" w:rsidRDefault="003C2DE9" w:rsidP="00CC50E7">
      <w:pPr>
        <w:pStyle w:val="Bullet2"/>
        <w:rPr>
          <w:sz w:val="20"/>
          <w:szCs w:val="20"/>
        </w:rPr>
      </w:pPr>
      <w:r w:rsidRPr="00F052E3">
        <w:rPr>
          <w:sz w:val="20"/>
          <w:szCs w:val="20"/>
        </w:rPr>
        <w:t>Internet-based services</w:t>
      </w:r>
    </w:p>
    <w:p w:rsidR="003C2DE9" w:rsidRPr="00F052E3" w:rsidRDefault="005F7C07" w:rsidP="00CC50E7">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CC50E7">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F052E3">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6910C0">
            <w:pPr>
              <w:ind w:right="-115"/>
              <w:rPr>
                <w:i/>
                <w:sz w:val="18"/>
                <w:szCs w:val="18"/>
              </w:rPr>
            </w:pPr>
          </w:p>
          <w:p w:rsidR="00F052E3" w:rsidRPr="009043A7" w:rsidRDefault="00CF7FDC" w:rsidP="006910C0">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F052E3">
              <w:rPr>
                <w:sz w:val="18"/>
                <w:szCs w:val="18"/>
                <w:vertAlign w:val="superscript"/>
              </w:rPr>
              <w:t xml:space="preserve"> </w:t>
            </w:r>
            <w:r w:rsidR="00F052E3">
              <w:rPr>
                <w:sz w:val="18"/>
                <w:szCs w:val="18"/>
              </w:rPr>
              <w:t xml:space="preserve">                  </w:t>
            </w:r>
          </w:p>
        </w:tc>
      </w:tr>
    </w:tbl>
    <w:p w:rsidR="00AA45AF" w:rsidRPr="00F052E3" w:rsidRDefault="00AA45AF" w:rsidP="00CC50E7">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F052E3">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CC50E7">
      <w:pPr>
        <w:pStyle w:val="Heading1"/>
        <w:keepNext/>
        <w:ind w:left="360" w:hanging="360"/>
        <w:rPr>
          <w:sz w:val="20"/>
          <w:szCs w:val="20"/>
        </w:rPr>
      </w:pPr>
      <w:r w:rsidRPr="00F052E3">
        <w:rPr>
          <w:sz w:val="20"/>
          <w:szCs w:val="20"/>
        </w:rPr>
        <w:t>OVERVIEW.</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Software.</w:t>
      </w:r>
      <w:r w:rsidR="00F052E3">
        <w:rPr>
          <w:sz w:val="20"/>
          <w:szCs w:val="20"/>
        </w:rPr>
        <w:t xml:space="preserve"> </w:t>
      </w:r>
      <w:r w:rsidRPr="00F052E3">
        <w:rPr>
          <w:b w:val="0"/>
          <w:bCs w:val="0"/>
          <w:sz w:val="20"/>
          <w:szCs w:val="20"/>
        </w:rPr>
        <w:t xml:space="preserve">The software includes </w:t>
      </w:r>
    </w:p>
    <w:p w:rsidR="003C2DE9" w:rsidRPr="00F052E3" w:rsidRDefault="005F7C07" w:rsidP="00CC50E7">
      <w:pPr>
        <w:pStyle w:val="Bullet3"/>
        <w:ind w:left="1080" w:hanging="360"/>
        <w:rPr>
          <w:sz w:val="20"/>
          <w:szCs w:val="20"/>
        </w:rPr>
      </w:pPr>
      <w:r w:rsidRPr="00F052E3">
        <w:rPr>
          <w:sz w:val="20"/>
          <w:szCs w:val="20"/>
        </w:rPr>
        <w:t>server software; and</w:t>
      </w:r>
    </w:p>
    <w:p w:rsidR="003C2DE9" w:rsidRPr="00F052E3" w:rsidRDefault="005F7C07" w:rsidP="00CC50E7">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CC50E7">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Pr="00F052E3">
        <w:rPr>
          <w:sz w:val="20"/>
          <w:szCs w:val="20"/>
        </w:rPr>
        <w:t xml:space="preserve"> and </w:t>
      </w:r>
    </w:p>
    <w:p w:rsidR="006A4C79" w:rsidRPr="00F052E3" w:rsidRDefault="005F7C07" w:rsidP="00CC50E7">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CC50E7">
      <w:pPr>
        <w:pStyle w:val="Heading2"/>
        <w:tabs>
          <w:tab w:val="clear" w:pos="993"/>
          <w:tab w:val="num" w:pos="720"/>
        </w:tabs>
        <w:ind w:left="720" w:hanging="360"/>
        <w:rPr>
          <w:sz w:val="20"/>
          <w:szCs w:val="20"/>
        </w:rPr>
      </w:pPr>
      <w:r w:rsidRPr="00F052E3">
        <w:rPr>
          <w:sz w:val="20"/>
          <w:szCs w:val="20"/>
        </w:rPr>
        <w:t xml:space="preserve">License Terms for Use with Virtual Server and Other Similar Technologies. </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of 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 xml:space="preserve">An “operating system environment” is </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 xml:space="preserve">instances of applications, if any, configured to run on the operating system instance or parts identified above. </w:t>
      </w:r>
    </w:p>
    <w:p w:rsidR="00A30398" w:rsidRPr="00F052E3" w:rsidRDefault="005F7C07" w:rsidP="00CC50E7">
      <w:pPr>
        <w:pStyle w:val="Body3"/>
        <w:tabs>
          <w:tab w:val="num" w:pos="1440"/>
        </w:tabs>
        <w:ind w:left="1440" w:hanging="360"/>
        <w:rPr>
          <w:sz w:val="20"/>
          <w:szCs w:val="20"/>
        </w:rPr>
      </w:pPr>
      <w:r w:rsidRPr="00F052E3">
        <w:rPr>
          <w:sz w:val="20"/>
          <w:szCs w:val="20"/>
        </w:rPr>
        <w:t xml:space="preserve">There are two types of operating system environments, physical and virtual. </w:t>
      </w:r>
    </w:p>
    <w:p w:rsidR="00B776DC" w:rsidRPr="00F052E3" w:rsidRDefault="005F7C07" w:rsidP="008874DA">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w:t>
      </w:r>
      <w:r w:rsidR="00B776DC" w:rsidRPr="00F052E3">
        <w:rPr>
          <w:sz w:val="20"/>
          <w:szCs w:val="20"/>
        </w:rPr>
        <w:t xml:space="preserve">or to provide hardware virtualization services (e.g. Microsoft virtualization technology or similar technologies) </w:t>
      </w:r>
      <w:r w:rsidRPr="00F052E3">
        <w:rPr>
          <w:sz w:val="20"/>
          <w:szCs w:val="20"/>
        </w:rPr>
        <w:t>is considered part of the physical operating system environment.</w:t>
      </w:r>
      <w:r w:rsidR="00F052E3">
        <w:rPr>
          <w:sz w:val="20"/>
          <w:szCs w:val="20"/>
        </w:rPr>
        <w:t xml:space="preserve"> </w:t>
      </w:r>
    </w:p>
    <w:p w:rsidR="00B776DC" w:rsidRPr="00F052E3" w:rsidRDefault="005F7C07" w:rsidP="008874DA">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 xml:space="preserve">is configured to run on a virtual (or otherwise emulated) hardware system. </w:t>
      </w:r>
    </w:p>
    <w:p w:rsidR="00B67FDB" w:rsidRPr="00F052E3" w:rsidRDefault="005F7C07" w:rsidP="00CC50E7">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CC50E7">
      <w:pPr>
        <w:pStyle w:val="Heading1"/>
        <w:keepNext/>
        <w:ind w:left="360" w:hanging="360"/>
        <w:rPr>
          <w:sz w:val="20"/>
          <w:szCs w:val="20"/>
        </w:rPr>
      </w:pPr>
      <w:r w:rsidRPr="00F052E3">
        <w:rPr>
          <w:sz w:val="20"/>
          <w:szCs w:val="20"/>
        </w:rPr>
        <w:t>USE RIGHTS.</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CC50E7">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CC50E7">
      <w:pPr>
        <w:pStyle w:val="Heading3"/>
        <w:tabs>
          <w:tab w:val="num" w:pos="1077"/>
        </w:tabs>
        <w:rPr>
          <w:sz w:val="20"/>
          <w:szCs w:val="20"/>
        </w:rPr>
      </w:pPr>
      <w:r w:rsidRPr="00F052E3">
        <w:rPr>
          <w:sz w:val="20"/>
          <w:szCs w:val="20"/>
        </w:rPr>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r w:rsidR="00F052E3">
        <w:rPr>
          <w:b w:val="0"/>
          <w:bCs w:val="0"/>
          <w:sz w:val="20"/>
          <w:szCs w:val="20"/>
        </w:rPr>
        <w:t xml:space="preserve"> </w:t>
      </w:r>
    </w:p>
    <w:p w:rsidR="00EE6F16" w:rsidRPr="00F052E3" w:rsidRDefault="005F7C07" w:rsidP="00CC50E7">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 xml:space="preserve">You may use additional software only with the server software directly, or indirectly through other additional software. </w:t>
      </w:r>
    </w:p>
    <w:p w:rsidR="00B67FDB" w:rsidRPr="00F052E3" w:rsidRDefault="005F7C07" w:rsidP="00CC50E7">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2012</w:t>
      </w:r>
    </w:p>
    <w:p w:rsidR="005912D8" w:rsidRPr="00F052E3" w:rsidRDefault="009F27AF" w:rsidP="00CC50E7">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CC50E7">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057836">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057836">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057836">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F052E3" w:rsidRDefault="005F7C07" w:rsidP="00057836">
      <w:pPr>
        <w:pStyle w:val="Heading2"/>
        <w:tabs>
          <w:tab w:val="clear" w:pos="993"/>
          <w:tab w:val="num" w:pos="720"/>
        </w:tabs>
        <w:ind w:left="720" w:hanging="360"/>
        <w:rPr>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297FBC" w:rsidP="00057836">
      <w:pPr>
        <w:pStyle w:val="Heading2"/>
        <w:tabs>
          <w:tab w:val="clear" w:pos="993"/>
          <w:tab w:val="num" w:pos="720"/>
        </w:tabs>
        <w:ind w:left="720" w:hanging="360"/>
        <w:rPr>
          <w:b w:val="0"/>
          <w:bCs w:val="0"/>
          <w:sz w:val="20"/>
          <w:szCs w:val="20"/>
        </w:rPr>
      </w:pPr>
      <w:r w:rsidRPr="00F052E3">
        <w:rPr>
          <w:sz w:val="20"/>
          <w:szCs w:val="20"/>
        </w:rPr>
        <w:t>Third Party Programs and Notices.</w:t>
      </w:r>
      <w:r w:rsidR="00F052E3">
        <w:rPr>
          <w:sz w:val="20"/>
          <w:szCs w:val="20"/>
        </w:rPr>
        <w:t xml:space="preserve"> </w:t>
      </w:r>
      <w:r w:rsidRPr="00F052E3">
        <w:rPr>
          <w:b w:val="0"/>
          <w:bCs w:val="0"/>
          <w:sz w:val="20"/>
          <w:szCs w:val="20"/>
        </w:rPr>
        <w:t>The software includes third party code.</w:t>
      </w:r>
      <w:r w:rsidR="00F052E3">
        <w:rPr>
          <w:b w:val="0"/>
          <w:bCs w:val="0"/>
          <w:sz w:val="20"/>
          <w:szCs w:val="20"/>
        </w:rPr>
        <w:t xml:space="preserve"> </w:t>
      </w:r>
      <w:r w:rsidRPr="00F052E3">
        <w:rPr>
          <w:b w:val="0"/>
          <w:bCs w:val="0"/>
          <w:sz w:val="20"/>
          <w:szCs w:val="20"/>
        </w:rPr>
        <w:t>The PreEmptive Solutions, LLC., Dotfuscator and Analytics products are licensed to you under their own license terms and not by Microsoft.</w:t>
      </w:r>
      <w:r w:rsidR="00F052E3">
        <w:rPr>
          <w:b w:val="0"/>
          <w:bCs w:val="0"/>
          <w:sz w:val="20"/>
          <w:szCs w:val="20"/>
        </w:rPr>
        <w:t xml:space="preserve"> </w:t>
      </w:r>
      <w:r w:rsidRPr="00F052E3">
        <w:rPr>
          <w:b w:val="0"/>
          <w:bCs w:val="0"/>
          <w:sz w:val="20"/>
          <w:szCs w:val="20"/>
        </w:rPr>
        <w:t>Other third party code included in the software is licensed to you by Microsoft under this license agreement, rather than licensed to you by any third party under some other license terms.</w:t>
      </w:r>
      <w:r w:rsidR="00F052E3">
        <w:rPr>
          <w:b w:val="0"/>
          <w:bCs w:val="0"/>
          <w:sz w:val="20"/>
          <w:szCs w:val="20"/>
        </w:rPr>
        <w:t xml:space="preserve"> </w:t>
      </w:r>
      <w:r w:rsidRPr="00F052E3">
        <w:rPr>
          <w:b w:val="0"/>
          <w:bCs w:val="0"/>
          <w:sz w:val="20"/>
          <w:szCs w:val="20"/>
        </w:rPr>
        <w:t>Notices, if any, for this third party code are included with the software may be found in the ThirdPartyNotices.txt file or in the software documentation.</w:t>
      </w:r>
    </w:p>
    <w:p w:rsidR="003C2DE9" w:rsidRPr="00F052E3" w:rsidRDefault="005F7C07" w:rsidP="00057836">
      <w:pPr>
        <w:pStyle w:val="Heading1"/>
        <w:keepNext/>
        <w:ind w:left="360" w:hanging="360"/>
        <w:rPr>
          <w:sz w:val="20"/>
          <w:szCs w:val="20"/>
        </w:rPr>
      </w:pPr>
      <w:r w:rsidRPr="00F052E3">
        <w:rPr>
          <w:sz w:val="20"/>
          <w:szCs w:val="20"/>
        </w:rPr>
        <w:t>ADDITIONAL LICENSING REQUIREMENTS AND/OR USE RIGHTS.</w:t>
      </w:r>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057836">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BA4FCD" w:rsidP="00057836">
      <w:pPr>
        <w:pStyle w:val="Bullet4"/>
        <w:tabs>
          <w:tab w:val="clear" w:pos="1437"/>
          <w:tab w:val="num" w:pos="1080"/>
        </w:tabs>
        <w:ind w:left="1080" w:hanging="360"/>
        <w:rPr>
          <w:sz w:val="20"/>
          <w:szCs w:val="20"/>
        </w:rPr>
      </w:pPr>
      <w:r w:rsidRPr="00F052E3">
        <w:rPr>
          <w:sz w:val="20"/>
          <w:szCs w:val="20"/>
        </w:rPr>
        <w:t>five users using any of the features of Team Foundation Server 2012 except Backlog Management and Sprint Planning Tools or Request and Manage Feedback, which require additive licenses</w:t>
      </w:r>
      <w:r w:rsidR="00F5264E" w:rsidRPr="00F052E3">
        <w:rPr>
          <w:sz w:val="20"/>
          <w:szCs w:val="20"/>
        </w:rPr>
        <w:t xml:space="preserve"> as further</w:t>
      </w:r>
      <w:r w:rsidR="000C4515" w:rsidRPr="00F052E3">
        <w:rPr>
          <w:sz w:val="20"/>
          <w:szCs w:val="20"/>
        </w:rPr>
        <w:t xml:space="preserve"> described in Section </w:t>
      </w:r>
      <w:r w:rsidR="000C4515" w:rsidRPr="00F052E3">
        <w:rPr>
          <w:sz w:val="20"/>
          <w:szCs w:val="20"/>
        </w:rPr>
        <w:fldChar w:fldCharType="begin"/>
      </w:r>
      <w:r w:rsidR="000C4515" w:rsidRPr="00F052E3">
        <w:rPr>
          <w:sz w:val="20"/>
          <w:szCs w:val="20"/>
        </w:rPr>
        <w:instrText xml:space="preserve"> REF _Ref324604863 \w </w:instrText>
      </w:r>
      <w:r w:rsidR="00F052E3" w:rsidRPr="00F052E3">
        <w:rPr>
          <w:sz w:val="20"/>
          <w:szCs w:val="20"/>
        </w:rPr>
        <w:instrText xml:space="preserve"> \* MERGEFORMAT </w:instrText>
      </w:r>
      <w:r w:rsidR="000C4515" w:rsidRPr="00F052E3">
        <w:rPr>
          <w:sz w:val="20"/>
          <w:szCs w:val="20"/>
        </w:rPr>
        <w:fldChar w:fldCharType="separate"/>
      </w:r>
      <w:r w:rsidR="000C4515" w:rsidRPr="00F052E3">
        <w:rPr>
          <w:sz w:val="20"/>
          <w:szCs w:val="20"/>
        </w:rPr>
        <w:t>3.e</w:t>
      </w:r>
      <w:r w:rsidR="000C4515" w:rsidRPr="00F052E3">
        <w:rPr>
          <w:sz w:val="20"/>
          <w:szCs w:val="20"/>
        </w:rPr>
        <w:fldChar w:fldCharType="end"/>
      </w:r>
      <w:r w:rsidRPr="00F052E3">
        <w:rPr>
          <w:sz w:val="20"/>
          <w:szCs w:val="20"/>
        </w:rPr>
        <w:t>.</w:t>
      </w:r>
    </w:p>
    <w:p w:rsidR="008B728C" w:rsidRPr="00F052E3" w:rsidRDefault="005F7C07" w:rsidP="00057836">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057836">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5774AA" w:rsidRPr="00F052E3" w:rsidRDefault="0002605D" w:rsidP="00057836">
      <w:pPr>
        <w:pStyle w:val="Heading2"/>
        <w:tabs>
          <w:tab w:val="clear" w:pos="993"/>
          <w:tab w:val="num" w:pos="720"/>
        </w:tabs>
        <w:ind w:left="720" w:hanging="360"/>
        <w:rPr>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 xml:space="preserve">A CAL is not required when a user enters a work item or views or edits that item. A CAL is also not required to use Team Foundation Server 2012 via the following interfaces for any other purpose: Team Foundation Server Web Access (Work Item Only View), Team Foundation Server Reporting, System Center Operations Manager, </w:t>
      </w:r>
      <w:r w:rsidR="000C4515" w:rsidRPr="00F052E3">
        <w:rPr>
          <w:b w:val="0"/>
          <w:sz w:val="20"/>
          <w:szCs w:val="20"/>
        </w:rPr>
        <w:t xml:space="preserve">and </w:t>
      </w:r>
      <w:r w:rsidR="00753122" w:rsidRPr="00F052E3">
        <w:rPr>
          <w:b w:val="0"/>
          <w:sz w:val="20"/>
          <w:szCs w:val="20"/>
        </w:rPr>
        <w:t>Feedback Client for TFS.</w:t>
      </w:r>
    </w:p>
    <w:p w:rsidR="005774AA" w:rsidRPr="00F052E3" w:rsidRDefault="005774AA" w:rsidP="00057836">
      <w:pPr>
        <w:pStyle w:val="Heading2"/>
        <w:keepNext/>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2012.</w:t>
      </w:r>
    </w:p>
    <w:p w:rsidR="003C2DE9" w:rsidRPr="00F052E3" w:rsidRDefault="005F7C07" w:rsidP="00057836">
      <w:pPr>
        <w:pStyle w:val="Heading2"/>
        <w:keepNext/>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permanently reassign your device CAL from one device to another, or your user CAL from one user to another; or</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temporarily</w:t>
      </w:r>
      <w:r w:rsidR="003177EA" w:rsidRPr="00F052E3">
        <w:rPr>
          <w:sz w:val="20"/>
          <w:szCs w:val="20"/>
        </w:rPr>
        <w:t xml:space="preserve">, on a short-term </w:t>
      </w:r>
      <w:r w:rsidR="000F4AC8" w:rsidRPr="00F052E3">
        <w:rPr>
          <w:sz w:val="20"/>
          <w:szCs w:val="20"/>
        </w:rPr>
        <w:t>basis</w:t>
      </w:r>
      <w:r w:rsidR="003177EA" w:rsidRPr="00F052E3">
        <w:rPr>
          <w:sz w:val="20"/>
          <w:szCs w:val="20"/>
        </w:rPr>
        <w:t>, to cover a user’s absence or the unavailability of a device that is out of service.</w:t>
      </w:r>
      <w:r w:rsidR="00F052E3">
        <w:rPr>
          <w:sz w:val="20"/>
          <w:szCs w:val="20"/>
        </w:rPr>
        <w:t xml:space="preserve"> </w:t>
      </w:r>
      <w:r w:rsidR="003177EA" w:rsidRPr="00F052E3">
        <w:rPr>
          <w:sz w:val="20"/>
          <w:szCs w:val="20"/>
        </w:rPr>
        <w:t>While temporary, short-term reassignment is permitted for CALs</w:t>
      </w:r>
      <w:r w:rsidR="00625364" w:rsidRPr="00F052E3">
        <w:rPr>
          <w:sz w:val="20"/>
          <w:szCs w:val="20"/>
        </w:rPr>
        <w:t xml:space="preserve"> your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again to device A.</w:t>
      </w:r>
    </w:p>
    <w:p w:rsidR="00753122" w:rsidRPr="00F052E3" w:rsidRDefault="00E078FC" w:rsidP="00057836">
      <w:pPr>
        <w:pStyle w:val="Heading2"/>
        <w:keepNext/>
        <w:tabs>
          <w:tab w:val="clear" w:pos="993"/>
          <w:tab w:val="num" w:pos="720"/>
        </w:tabs>
        <w:ind w:left="720" w:hanging="360"/>
        <w:rPr>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the Backlog Management and Sprint Planning Tools and the Request and Manage Feedback features in </w:t>
      </w:r>
      <w:r w:rsidRPr="00F052E3">
        <w:rPr>
          <w:b w:val="0"/>
          <w:sz w:val="20"/>
          <w:szCs w:val="20"/>
        </w:rPr>
        <w:t xml:space="preserve">Visual Studio </w:t>
      </w:r>
      <w:r w:rsidR="00753122" w:rsidRPr="00F052E3">
        <w:rPr>
          <w:b w:val="0"/>
          <w:sz w:val="20"/>
          <w:szCs w:val="20"/>
        </w:rPr>
        <w:t xml:space="preserve">Team Foundation Server 2012, a user must be licensed for one of the following: Visual Studio Test Professional 2012 with MSDN, Visual Studio </w:t>
      </w:r>
      <w:r w:rsidRPr="00F052E3">
        <w:rPr>
          <w:b w:val="0"/>
          <w:sz w:val="20"/>
          <w:szCs w:val="20"/>
        </w:rPr>
        <w:t>Premium 2012 with MSDN, or Visual Studio Ultimate 2012 with MSDN.</w:t>
      </w:r>
      <w:bookmarkEnd w:id="1"/>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057836">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057836">
      <w:pPr>
        <w:pStyle w:val="Bullet3"/>
        <w:rPr>
          <w:sz w:val="20"/>
          <w:szCs w:val="20"/>
        </w:rPr>
      </w:pPr>
      <w:r w:rsidRPr="00F052E3">
        <w:rPr>
          <w:sz w:val="20"/>
          <w:szCs w:val="20"/>
        </w:rPr>
        <w:t>reroute information</w:t>
      </w:r>
      <w:r w:rsidR="004E295D" w:rsidRPr="00F052E3">
        <w:rPr>
          <w:sz w:val="20"/>
          <w:szCs w:val="20"/>
        </w:rPr>
        <w:t xml:space="preserve">; </w:t>
      </w:r>
    </w:p>
    <w:p w:rsidR="003C2DE9" w:rsidRPr="00F052E3" w:rsidRDefault="005F7C07" w:rsidP="00057836">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057836">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r w:rsidRPr="00F052E3">
        <w:rPr>
          <w:sz w:val="20"/>
          <w:szCs w:val="20"/>
        </w:rPr>
        <w:t xml:space="preserve"> </w:t>
      </w:r>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F052E3" w:rsidRDefault="005F7C07" w:rsidP="00057836">
      <w:pPr>
        <w:pStyle w:val="Heading2"/>
        <w:tabs>
          <w:tab w:val="clear" w:pos="993"/>
          <w:tab w:val="num" w:pos="720"/>
        </w:tabs>
        <w:ind w:left="720" w:hanging="360"/>
        <w:rPr>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057836">
      <w:pPr>
        <w:pStyle w:val="Heading1"/>
        <w:keepNext/>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057836">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C0075F" w:rsidRPr="00F052E3">
        <w:rPr>
          <w:rFonts w:eastAsia="SimSun"/>
          <w:sz w:val="20"/>
          <w:szCs w:val="20"/>
        </w:rPr>
        <w:t>2012</w:t>
      </w:r>
      <w:r w:rsidRPr="00F052E3">
        <w:rPr>
          <w:rFonts w:eastAsia="SimSun"/>
          <w:sz w:val="20"/>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these features, see </w:t>
      </w:r>
      <w:r w:rsidR="006224A9" w:rsidRPr="00F052E3">
        <w:rPr>
          <w:bCs/>
          <w:sz w:val="20"/>
          <w:szCs w:val="20"/>
        </w:rPr>
        <w:t>go.microsoft.com/fwlink/?LinkId=</w:t>
      </w:r>
      <w:r w:rsidR="000951EA" w:rsidRPr="00F052E3">
        <w:rPr>
          <w:bCs/>
          <w:sz w:val="20"/>
          <w:szCs w:val="20"/>
        </w:rPr>
        <w:t>248251</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057836">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F052E3" w:rsidRDefault="009F27AF" w:rsidP="00057836">
      <w:pPr>
        <w:widowControl w:val="0"/>
        <w:numPr>
          <w:ilvl w:val="0"/>
          <w:numId w:val="4"/>
        </w:numPr>
        <w:rPr>
          <w:rFonts w:eastAsia="SimSun"/>
          <w:sz w:val="20"/>
          <w:szCs w:val="20"/>
          <w:u w:val="single"/>
        </w:rPr>
      </w:pPr>
      <w:r w:rsidRPr="00F052E3">
        <w:rPr>
          <w:rFonts w:eastAsia="SimSun"/>
          <w:sz w:val="20"/>
          <w:szCs w:val="20"/>
          <w:u w:val="single"/>
        </w:rPr>
        <w:t>Customer Experience Improvement Program</w:t>
      </w:r>
      <w:r w:rsidRPr="00F052E3">
        <w:rPr>
          <w:rFonts w:eastAsia="SimSun"/>
          <w:sz w:val="20"/>
          <w:szCs w:val="20"/>
        </w:rPr>
        <w:t>.</w:t>
      </w:r>
      <w:r w:rsidR="00F052E3">
        <w:rPr>
          <w:rFonts w:eastAsia="SimSun"/>
          <w:sz w:val="20"/>
          <w:szCs w:val="20"/>
        </w:rPr>
        <w:t xml:space="preserve"> </w:t>
      </w:r>
      <w:r w:rsidRPr="00F052E3">
        <w:rPr>
          <w:rFonts w:eastAsia="SimSun"/>
          <w:sz w:val="20"/>
          <w:szCs w:val="20"/>
        </w:rPr>
        <w:t>This software uses</w:t>
      </w:r>
      <w:r w:rsidR="00BB4843" w:rsidRPr="00F052E3">
        <w:rPr>
          <w:rFonts w:eastAsia="SimSun"/>
          <w:sz w:val="20"/>
          <w:szCs w:val="20"/>
        </w:rPr>
        <w:t xml:space="preserve"> the Customer Experience Improvement Program (“</w:t>
      </w:r>
      <w:r w:rsidRPr="00F052E3">
        <w:rPr>
          <w:rFonts w:eastAsia="SimSun"/>
          <w:sz w:val="20"/>
          <w:szCs w:val="20"/>
        </w:rPr>
        <w:t>CEIP</w:t>
      </w:r>
      <w:r w:rsidR="00BB4843" w:rsidRPr="00F052E3">
        <w:rPr>
          <w:rFonts w:eastAsia="SimSun"/>
          <w:sz w:val="20"/>
          <w:szCs w:val="20"/>
        </w:rPr>
        <w:t>”)</w:t>
      </w:r>
      <w:r w:rsidRPr="00F052E3">
        <w:rPr>
          <w:rFonts w:eastAsia="SimSun"/>
          <w:sz w:val="20"/>
          <w:szCs w:val="20"/>
        </w:rPr>
        <w:t>.</w:t>
      </w:r>
      <w:r w:rsidR="00F052E3">
        <w:rPr>
          <w:rFonts w:eastAsia="SimSun"/>
          <w:sz w:val="20"/>
          <w:szCs w:val="20"/>
        </w:rPr>
        <w:t xml:space="preserve"> </w:t>
      </w:r>
      <w:r w:rsidRPr="00F052E3">
        <w:rPr>
          <w:rFonts w:eastAsia="SimSun"/>
          <w:sz w:val="20"/>
          <w:szCs w:val="20"/>
        </w:rPr>
        <w:t>CEIP automatically sends Microsoft information identifying the installed Microsoft product, the operating system of the device, the CPU architecture of the operating system and data regarding the success or failure of the installation of the software.</w:t>
      </w:r>
      <w:r w:rsidR="00F052E3">
        <w:rPr>
          <w:rFonts w:eastAsia="SimSun"/>
          <w:sz w:val="20"/>
          <w:szCs w:val="20"/>
        </w:rPr>
        <w:t xml:space="preserve"> </w:t>
      </w:r>
      <w:r w:rsidRPr="00F052E3">
        <w:rPr>
          <w:rFonts w:eastAsia="SimSun"/>
          <w:sz w:val="20"/>
          <w:szCs w:val="20"/>
        </w:rPr>
        <w:t>We do not use this information to identify or contact you.</w:t>
      </w:r>
      <w:r w:rsidR="00F052E3">
        <w:rPr>
          <w:rFonts w:eastAsia="SimSun"/>
          <w:sz w:val="20"/>
          <w:szCs w:val="20"/>
        </w:rPr>
        <w:t xml:space="preserve"> </w:t>
      </w:r>
      <w:r w:rsidR="006A2FA3" w:rsidRPr="00F052E3">
        <w:rPr>
          <w:rFonts w:eastAsia="SimSun"/>
          <w:sz w:val="20"/>
          <w:szCs w:val="20"/>
        </w:rPr>
        <w:t>CEIP</w:t>
      </w:r>
      <w:r w:rsidRPr="00F052E3">
        <w:rPr>
          <w:rFonts w:eastAsia="SimSun"/>
          <w:sz w:val="20"/>
          <w:szCs w:val="20"/>
        </w:rPr>
        <w:t xml:space="preserve"> helps </w:t>
      </w:r>
      <w:r w:rsidR="006A2FA3" w:rsidRPr="00F052E3">
        <w:rPr>
          <w:rFonts w:eastAsia="SimSun"/>
          <w:sz w:val="20"/>
          <w:szCs w:val="20"/>
        </w:rPr>
        <w:t>Microsoft</w:t>
      </w:r>
      <w:r w:rsidRPr="00F052E3">
        <w:rPr>
          <w:rFonts w:eastAsia="SimSun"/>
          <w:sz w:val="20"/>
          <w:szCs w:val="20"/>
        </w:rPr>
        <w:t xml:space="preserve"> collect information about problems that you have while using the software. To learn more about CEIP, see </w:t>
      </w:r>
      <w:r w:rsidR="006224A9" w:rsidRPr="00F052E3">
        <w:rPr>
          <w:bCs/>
          <w:sz w:val="20"/>
          <w:szCs w:val="20"/>
        </w:rPr>
        <w:t>go.microsoft.com/fwlink/?LinkId=</w:t>
      </w:r>
      <w:r w:rsidR="000951EA" w:rsidRPr="00F052E3">
        <w:rPr>
          <w:bCs/>
          <w:sz w:val="20"/>
          <w:szCs w:val="20"/>
        </w:rPr>
        <w:t>248251</w:t>
      </w:r>
      <w:r w:rsidR="006A2FA3" w:rsidRPr="00F052E3">
        <w:rPr>
          <w:rFonts w:eastAsia="SimSun"/>
          <w:sz w:val="20"/>
          <w:szCs w:val="20"/>
        </w:rPr>
        <w:t>.</w:t>
      </w:r>
    </w:p>
    <w:p w:rsidR="00666209" w:rsidRPr="00F052E3" w:rsidRDefault="00666209" w:rsidP="00057836">
      <w:pPr>
        <w:widowControl w:val="0"/>
        <w:numPr>
          <w:ilvl w:val="0"/>
          <w:numId w:val="4"/>
        </w:numPr>
        <w:rPr>
          <w:rFonts w:eastAsia="SimSun"/>
          <w:sz w:val="20"/>
          <w:szCs w:val="20"/>
        </w:rPr>
      </w:pPr>
      <w:r w:rsidRPr="00F052E3">
        <w:rPr>
          <w:rFonts w:eastAsia="SimSun"/>
          <w:sz w:val="20"/>
          <w:szCs w:val="20"/>
          <w:u w:val="single"/>
        </w:rPr>
        <w:t>Windows (or Microsoft) Update Feature</w:t>
      </w:r>
      <w:r w:rsidRPr="00F052E3">
        <w:rPr>
          <w:rFonts w:eastAsia="SimSun"/>
          <w:sz w:val="20"/>
          <w:szCs w:val="20"/>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057836">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Pr="00F052E3">
        <w:rPr>
          <w:rFonts w:eastAsia="SimSun"/>
          <w:sz w:val="20"/>
          <w:szCs w:val="20"/>
        </w:rPr>
        <w:t>CEIP 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057836">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057836">
      <w:pPr>
        <w:pStyle w:val="Heading1"/>
        <w:rPr>
          <w:sz w:val="20"/>
          <w:szCs w:val="20"/>
        </w:rPr>
      </w:pPr>
      <w:bookmarkStart w:id="2" w:name="_Ref324605389"/>
      <w:r w:rsidRPr="00F052E3">
        <w:rPr>
          <w:sz w:val="20"/>
          <w:szCs w:val="20"/>
        </w:rPr>
        <w:t>ADDITIONAL MICROSOFT PRODUCTS</w:t>
      </w:r>
      <w:bookmarkEnd w:id="2"/>
    </w:p>
    <w:p w:rsidR="004A0A6C" w:rsidRPr="00F052E3" w:rsidRDefault="00492E25" w:rsidP="00057836">
      <w:pPr>
        <w:pStyle w:val="Heading2"/>
        <w:tabs>
          <w:tab w:val="clear" w:pos="993"/>
          <w:tab w:val="num" w:pos="720"/>
        </w:tabs>
        <w:ind w:left="720" w:hanging="360"/>
        <w:rPr>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073DDE">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3C2DE9" w:rsidP="007C39F0">
      <w:pPr>
        <w:pStyle w:val="Heading2"/>
        <w:tabs>
          <w:tab w:val="clear" w:pos="993"/>
          <w:tab w:val="num" w:pos="720"/>
        </w:tabs>
        <w:ind w:left="720" w:hanging="360"/>
        <w:rPr>
          <w:b w:val="0"/>
          <w:sz w:val="20"/>
          <w:szCs w:val="20"/>
        </w:rPr>
      </w:pPr>
      <w:r w:rsidRPr="00F052E3">
        <w:rPr>
          <w:sz w:val="20"/>
          <w:szCs w:val="20"/>
        </w:rPr>
        <w:t>.NET F</w:t>
      </w:r>
      <w:r w:rsidR="00492E25" w:rsidRPr="00F052E3">
        <w:rPr>
          <w:sz w:val="20"/>
          <w:szCs w:val="20"/>
        </w:rPr>
        <w:t>ramework Software</w:t>
      </w:r>
      <w:r w:rsidRPr="00F052E3">
        <w:rPr>
          <w:sz w:val="20"/>
          <w:szCs w:val="20"/>
        </w:rPr>
        <w:t>.</w:t>
      </w:r>
      <w:r w:rsidR="00F052E3">
        <w:rPr>
          <w:sz w:val="20"/>
          <w:szCs w:val="20"/>
        </w:rPr>
        <w:t xml:space="preserve"> </w:t>
      </w:r>
      <w:r w:rsidRPr="00F052E3">
        <w:rPr>
          <w:b w:val="0"/>
          <w:sz w:val="20"/>
          <w:szCs w:val="20"/>
        </w:rPr>
        <w:t>The software contains Microsoft .NET Framework software.</w:t>
      </w:r>
      <w:r w:rsidR="00F052E3">
        <w:rPr>
          <w:b w:val="0"/>
          <w:sz w:val="20"/>
          <w:szCs w:val="20"/>
        </w:rPr>
        <w:t xml:space="preserve"> </w:t>
      </w:r>
      <w:r w:rsidRPr="00F052E3">
        <w:rPr>
          <w:b w:val="0"/>
          <w:sz w:val="20"/>
          <w:szCs w:val="20"/>
        </w:rPr>
        <w:t>Th</w:t>
      </w:r>
      <w:r w:rsidR="009006AC" w:rsidRPr="00F052E3">
        <w:rPr>
          <w:b w:val="0"/>
          <w:sz w:val="20"/>
          <w:szCs w:val="20"/>
        </w:rPr>
        <w:t xml:space="preserve">e .NET Framework </w:t>
      </w:r>
      <w:r w:rsidRPr="00F052E3">
        <w:rPr>
          <w:b w:val="0"/>
          <w:sz w:val="20"/>
          <w:szCs w:val="20"/>
        </w:rPr>
        <w:t xml:space="preserve">is part of </w:t>
      </w:r>
      <w:r w:rsidR="009006AC" w:rsidRPr="00F052E3">
        <w:rPr>
          <w:b w:val="0"/>
          <w:sz w:val="20"/>
          <w:szCs w:val="20"/>
        </w:rPr>
        <w:t xml:space="preserve">Microsoft </w:t>
      </w:r>
      <w:r w:rsidRPr="00F052E3">
        <w:rPr>
          <w:b w:val="0"/>
          <w:sz w:val="20"/>
          <w:szCs w:val="20"/>
        </w:rPr>
        <w:t>Windows.</w:t>
      </w:r>
      <w:r w:rsidR="00F052E3">
        <w:rPr>
          <w:b w:val="0"/>
          <w:sz w:val="20"/>
          <w:szCs w:val="20"/>
        </w:rPr>
        <w:t xml:space="preserve"> </w:t>
      </w:r>
      <w:r w:rsidRPr="00F052E3">
        <w:rPr>
          <w:b w:val="0"/>
          <w:bCs w:val="0"/>
          <w:sz w:val="20"/>
          <w:szCs w:val="20"/>
        </w:rPr>
        <w:t>The</w:t>
      </w:r>
      <w:r w:rsidRPr="00F052E3">
        <w:rPr>
          <w:b w:val="0"/>
          <w:sz w:val="20"/>
          <w:szCs w:val="20"/>
        </w:rPr>
        <w:t xml:space="preserve"> license terms for Windows apply to your use of the .NET Framework software.</w:t>
      </w:r>
    </w:p>
    <w:p w:rsidR="00361FC7" w:rsidRPr="00F052E3" w:rsidRDefault="00361FC7" w:rsidP="007C39F0">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7C39F0">
      <w:pPr>
        <w:pStyle w:val="Heading2"/>
        <w:tabs>
          <w:tab w:val="clear" w:pos="993"/>
          <w:tab w:val="num" w:pos="720"/>
        </w:tabs>
        <w:ind w:left="720" w:hanging="360"/>
        <w:rPr>
          <w:b w:val="0"/>
          <w:bCs w:val="0"/>
          <w:sz w:val="20"/>
          <w:szCs w:val="20"/>
        </w:rPr>
      </w:pPr>
      <w:r w:rsidRPr="00F052E3">
        <w:rPr>
          <w:sz w:val="20"/>
          <w:szCs w:val="20"/>
        </w:rPr>
        <w:t>License Terms for Microsoft SharePoint Foundation 2010.</w:t>
      </w:r>
      <w:r w:rsidR="00F052E3">
        <w:rPr>
          <w:sz w:val="20"/>
          <w:szCs w:val="20"/>
        </w:rPr>
        <w:t xml:space="preserve"> </w:t>
      </w:r>
      <w:r w:rsidRPr="00F052E3">
        <w:rPr>
          <w:b w:val="0"/>
          <w:bCs w:val="0"/>
          <w:sz w:val="20"/>
          <w:szCs w:val="20"/>
        </w:rPr>
        <w:t>The software is accompanied by Microsoft SharePoint Foundation 2010 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F052E3" w:rsidRDefault="005F7C07" w:rsidP="009C1CC1">
      <w:pPr>
        <w:pStyle w:val="Heading1"/>
        <w:rPr>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9C1CC1">
      <w:pPr>
        <w:pStyle w:val="Bullet2"/>
        <w:rPr>
          <w:sz w:val="20"/>
          <w:szCs w:val="20"/>
        </w:rPr>
      </w:pPr>
      <w:r w:rsidRPr="00F052E3">
        <w:rPr>
          <w:sz w:val="20"/>
          <w:szCs w:val="20"/>
        </w:rPr>
        <w:t>work around any technical limitations in the software;</w:t>
      </w:r>
    </w:p>
    <w:p w:rsidR="003C2DE9" w:rsidRPr="00F052E3" w:rsidRDefault="005F7C07" w:rsidP="009C1CC1">
      <w:pPr>
        <w:pStyle w:val="Bullet2"/>
        <w:rPr>
          <w:sz w:val="20"/>
          <w:szCs w:val="20"/>
        </w:rPr>
      </w:pPr>
      <w:r w:rsidRPr="00F052E3">
        <w:rPr>
          <w:sz w:val="20"/>
          <w:szCs w:val="20"/>
        </w:rPr>
        <w:t>reverse engineer, decompile or disassemble the software, except and only to the extent that applicable law expressly permits, despite this limitation;</w:t>
      </w:r>
    </w:p>
    <w:p w:rsidR="003C2DE9" w:rsidRPr="00F052E3" w:rsidRDefault="005F7C07" w:rsidP="009C1CC1">
      <w:pPr>
        <w:pStyle w:val="Bullet2"/>
        <w:rPr>
          <w:sz w:val="20"/>
          <w:szCs w:val="20"/>
        </w:rPr>
      </w:pPr>
      <w:r w:rsidRPr="00F052E3">
        <w:rPr>
          <w:sz w:val="20"/>
          <w:szCs w:val="20"/>
        </w:rPr>
        <w:t>make more copies of the software than specified in this agreement or allowed by applicable law, despite this limitation;</w:t>
      </w:r>
    </w:p>
    <w:p w:rsidR="003C2DE9" w:rsidRPr="00F052E3" w:rsidRDefault="005F7C07" w:rsidP="009C1CC1">
      <w:pPr>
        <w:pStyle w:val="Bullet2"/>
        <w:rPr>
          <w:sz w:val="20"/>
          <w:szCs w:val="20"/>
        </w:rPr>
      </w:pPr>
      <w:r w:rsidRPr="00F052E3">
        <w:rPr>
          <w:sz w:val="20"/>
          <w:szCs w:val="20"/>
        </w:rPr>
        <w:t>publish the software for others to copy;</w:t>
      </w:r>
    </w:p>
    <w:p w:rsidR="003C2DE9" w:rsidRPr="00F052E3" w:rsidRDefault="005F7C07" w:rsidP="009C1CC1">
      <w:pPr>
        <w:pStyle w:val="Bullet2"/>
        <w:rPr>
          <w:sz w:val="20"/>
          <w:szCs w:val="20"/>
        </w:rPr>
      </w:pPr>
      <w:r w:rsidRPr="00F052E3">
        <w:rPr>
          <w:sz w:val="20"/>
          <w:szCs w:val="20"/>
        </w:rPr>
        <w:t>rent, lease or lend the software; or</w:t>
      </w:r>
    </w:p>
    <w:p w:rsidR="003C2DE9" w:rsidRPr="00F052E3" w:rsidRDefault="005F7C07" w:rsidP="009C1CC1">
      <w:pPr>
        <w:pStyle w:val="Bullet2"/>
        <w:rPr>
          <w:sz w:val="20"/>
          <w:szCs w:val="20"/>
        </w:rPr>
      </w:pPr>
      <w:r w:rsidRPr="00F052E3">
        <w:rPr>
          <w:sz w:val="20"/>
          <w:szCs w:val="20"/>
        </w:rPr>
        <w:t>use the software for commercial software hosting services.</w:t>
      </w:r>
    </w:p>
    <w:p w:rsidR="003C2DE9" w:rsidRPr="00F052E3" w:rsidRDefault="005F7C07" w:rsidP="009C1CC1">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F052E3" w:rsidRDefault="00A15FE9" w:rsidP="00A15FE9">
      <w:pPr>
        <w:pStyle w:val="Heading1"/>
        <w:widowControl w:val="0"/>
        <w:rPr>
          <w:rFonts w:eastAsia="SimSun"/>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F052E3" w:rsidRDefault="005F7C07" w:rsidP="009C1CC1">
      <w:pPr>
        <w:pStyle w:val="Heading1"/>
        <w:rPr>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F052E3" w:rsidRDefault="005F7C07" w:rsidP="009C1CC1">
      <w:pPr>
        <w:pStyle w:val="Heading1"/>
        <w:rPr>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D27198">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057836">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F052E3" w:rsidRDefault="00A31C77" w:rsidP="00057836">
      <w:pPr>
        <w:pStyle w:val="Heading1Unbold"/>
        <w:spacing w:before="120" w:after="120"/>
        <w:ind w:left="360" w:hanging="360"/>
        <w:rPr>
          <w:b/>
          <w:bCs/>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F052E3" w:rsidRDefault="005F7C07" w:rsidP="00A31C77">
      <w:pPr>
        <w:pStyle w:val="Heading1Unbold"/>
        <w:rPr>
          <w:b/>
          <w:bCs/>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A31C77">
      <w:pPr>
        <w:pStyle w:val="Heading1Unbold"/>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F052E3">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F052E3">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F052E3">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052E3" w:rsidRDefault="00F052E3" w:rsidP="00F052E3">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Pr="009B2B55" w:rsidRDefault="00F052E3" w:rsidP="00F052E3">
      <w:pPr>
        <w:pStyle w:val="Heading1"/>
        <w:widowControl w:val="0"/>
        <w:numPr>
          <w:ilvl w:val="0"/>
          <w:numId w:val="0"/>
        </w:numPr>
        <w:ind w:left="360"/>
        <w:rPr>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F052E3" w:rsidRPr="009B2B55" w:rsidSect="007C39F0">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DC" w:rsidRDefault="00CF7FDC" w:rsidP="003C2DE9">
      <w:pPr>
        <w:spacing w:before="0" w:after="0"/>
      </w:pPr>
      <w:r>
        <w:separator/>
      </w:r>
    </w:p>
  </w:endnote>
  <w:endnote w:type="continuationSeparator" w:id="0">
    <w:p w:rsidR="00CF7FDC" w:rsidRDefault="00CF7FDC"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56AD2" w:rsidRPr="00454B19" w:rsidTr="007770F8">
      <w:tc>
        <w:tcPr>
          <w:tcW w:w="5328" w:type="dxa"/>
        </w:tcPr>
        <w:p w:rsidR="00256AD2" w:rsidRPr="003B6BD4" w:rsidRDefault="00256AD2" w:rsidP="007770F8">
          <w:pPr>
            <w:pStyle w:val="Footer"/>
          </w:pPr>
          <w:r w:rsidRPr="003B6BD4">
            <w:t>ISV Royalty Agreement EULA (</w:t>
          </w:r>
          <w:r>
            <w:t>August 1, 2012</w:t>
          </w:r>
          <w:r w:rsidRPr="003B6BD4">
            <w:t>)</w:t>
          </w:r>
        </w:p>
      </w:tc>
      <w:tc>
        <w:tcPr>
          <w:tcW w:w="4248" w:type="dxa"/>
        </w:tcPr>
        <w:p w:rsidR="00256AD2" w:rsidRPr="00454B19" w:rsidRDefault="00256AD2" w:rsidP="007770F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sidR="0050044D">
            <w:rPr>
              <w:rStyle w:val="PageNumber"/>
              <w:noProof/>
            </w:rPr>
            <w:t>1</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sidR="0050044D">
            <w:rPr>
              <w:rStyle w:val="PageNumber"/>
              <w:noProof/>
            </w:rPr>
            <w:t>1</w:t>
          </w:r>
          <w:r w:rsidRPr="00454B19">
            <w:rPr>
              <w:rStyle w:val="PageNumber"/>
            </w:rPr>
            <w:fldChar w:fldCharType="end"/>
          </w:r>
        </w:p>
      </w:tc>
    </w:tr>
  </w:tbl>
  <w:p w:rsidR="00E361FF" w:rsidRDefault="00E36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DC" w:rsidRDefault="00CF7FDC" w:rsidP="003C2DE9">
      <w:pPr>
        <w:spacing w:before="0" w:after="0"/>
      </w:pPr>
      <w:r>
        <w:separator/>
      </w:r>
    </w:p>
  </w:footnote>
  <w:footnote w:type="continuationSeparator" w:id="0">
    <w:p w:rsidR="00CF7FDC" w:rsidRDefault="00CF7FDC" w:rsidP="003C2DE9">
      <w:pPr>
        <w:spacing w:before="0" w:after="0"/>
      </w:pPr>
      <w:r>
        <w:continuationSeparator/>
      </w:r>
    </w:p>
  </w:footnote>
  <w:footnote w:id="1">
    <w:p w:rsidR="007E4F4A" w:rsidRDefault="00F052E3" w:rsidP="00F052E3">
      <w:pPr>
        <w:pStyle w:val="Footnote"/>
      </w:pPr>
      <w:r w:rsidRPr="00D84BE2">
        <w:rPr>
          <w:vertAlign w:val="superscript"/>
        </w:rPr>
        <w:footnoteRef/>
      </w:r>
      <w:r>
        <w:t xml:space="preserve">  LICENSOR:  Specify the total number of server licenses for which the end user is licensed under this agreement.</w:t>
      </w:r>
    </w:p>
  </w:footnote>
  <w:footnote w:id="2">
    <w:p w:rsidR="007E4F4A" w:rsidRDefault="00F052E3" w:rsidP="00F052E3">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3">
    <w:p w:rsidR="007E4F4A" w:rsidRDefault="00F052E3" w:rsidP="00F052E3">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qP8yO1SVoH3p2z2SEdKd7875VM=" w:salt="qhOK0cLJ7WwuKtu6cY/IT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6B45"/>
    <w:rsid w:val="002C4FAD"/>
    <w:rsid w:val="002D059D"/>
    <w:rsid w:val="002D1B9D"/>
    <w:rsid w:val="002D39C9"/>
    <w:rsid w:val="002E15C0"/>
    <w:rsid w:val="002E6D5F"/>
    <w:rsid w:val="002E71D6"/>
    <w:rsid w:val="0030084A"/>
    <w:rsid w:val="00304459"/>
    <w:rsid w:val="003177EA"/>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044D"/>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E4F4A"/>
    <w:rsid w:val="007F0AFD"/>
    <w:rsid w:val="008235E2"/>
    <w:rsid w:val="00825661"/>
    <w:rsid w:val="00827800"/>
    <w:rsid w:val="00834F5B"/>
    <w:rsid w:val="00836226"/>
    <w:rsid w:val="00837152"/>
    <w:rsid w:val="00840239"/>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2EA3"/>
    <w:rsid w:val="00923044"/>
    <w:rsid w:val="00923842"/>
    <w:rsid w:val="00947C67"/>
    <w:rsid w:val="009626C4"/>
    <w:rsid w:val="00972B8A"/>
    <w:rsid w:val="00991C00"/>
    <w:rsid w:val="00995441"/>
    <w:rsid w:val="009A6A09"/>
    <w:rsid w:val="009B2B55"/>
    <w:rsid w:val="009B2CBE"/>
    <w:rsid w:val="009B3911"/>
    <w:rsid w:val="009B60DD"/>
    <w:rsid w:val="009C1CC1"/>
    <w:rsid w:val="009D08FC"/>
    <w:rsid w:val="009D0C8E"/>
    <w:rsid w:val="009F27A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16882"/>
    <w:rsid w:val="00D21FBD"/>
    <w:rsid w:val="00D26F66"/>
    <w:rsid w:val="00D27198"/>
    <w:rsid w:val="00D314FB"/>
    <w:rsid w:val="00D37231"/>
    <w:rsid w:val="00D464EA"/>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D6643-CD64-414B-A33E-6EA5DE2B2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2012-07-19T19:32:00Z</dcterms:modified>
</cp:coreProperties>
</file>